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72C49">
      <w:pPr>
        <w:spacing w:line="0" w:lineRule="atLeast"/>
        <w:ind w:firstLine="555"/>
        <w:jc w:val="center"/>
        <w:rPr>
          <w:rFonts w:ascii="方正小标宋简体" w:eastAsia="方正小标宋简体" w:hAnsi="方正小标宋简体" w:cs="方正小标宋简体" w:hint="eastAsia"/>
          <w:sz w:val="36"/>
          <w:szCs w:val="36"/>
        </w:rPr>
      </w:pPr>
    </w:p>
    <w:p w:rsidR="00000000" w:rsidRDefault="00F72C49">
      <w:pPr>
        <w:spacing w:line="0" w:lineRule="atLeast"/>
        <w:jc w:val="center"/>
        <w:rPr>
          <w:rFonts w:ascii="方正小标宋简体" w:eastAsia="方正小标宋简体" w:hAnsi="方正大标宋简体" w:hint="eastAsia"/>
          <w:szCs w:val="21"/>
        </w:rPr>
      </w:pPr>
      <w:r>
        <w:rPr>
          <w:rFonts w:ascii="方正小标宋简体" w:eastAsia="方正小标宋简体" w:hAnsi="方正小标宋简体" w:cs="方正小标宋简体" w:hint="eastAsia"/>
          <w:sz w:val="36"/>
          <w:szCs w:val="36"/>
        </w:rPr>
        <w:t>淄博市市场监督管理局</w:t>
      </w:r>
      <w:r>
        <w:rPr>
          <w:rFonts w:ascii="方正小标宋简体" w:eastAsia="方正小标宋简体" w:hAnsi="方正小标宋简体" w:cs="方正小标宋简体" w:hint="eastAsia"/>
          <w:sz w:val="36"/>
          <w:szCs w:val="36"/>
        </w:rPr>
        <w:t>专利保护知识问答</w:t>
      </w:r>
    </w:p>
    <w:p w:rsidR="00000000" w:rsidRDefault="00F72C49">
      <w:pPr>
        <w:spacing w:line="0" w:lineRule="atLeast"/>
        <w:ind w:firstLine="555"/>
        <w:jc w:val="center"/>
        <w:rPr>
          <w:rFonts w:ascii="楷体_GB2312" w:eastAsia="楷体_GB2312" w:hAnsi="宋体" w:cs="宋体"/>
          <w:color w:val="000000"/>
          <w:kern w:val="0"/>
          <w:szCs w:val="21"/>
        </w:rPr>
      </w:pPr>
    </w:p>
    <w:p w:rsidR="00000000" w:rsidRDefault="00F72C49" w:rsidP="006E75C5">
      <w:pPr>
        <w:spacing w:line="0" w:lineRule="atLeast"/>
        <w:ind w:firstLineChars="196" w:firstLine="412"/>
        <w:rPr>
          <w:rFonts w:ascii="黑体" w:eastAsia="黑体" w:hAnsi="仿宋" w:cs="仿宋" w:hint="eastAsia"/>
          <w:bCs/>
          <w:szCs w:val="21"/>
        </w:rPr>
        <w:sectPr w:rsidR="00000000">
          <w:type w:val="continuous"/>
          <w:pgSz w:w="11850" w:h="16783"/>
          <w:pgMar w:top="720" w:right="720" w:bottom="720" w:left="720" w:header="851" w:footer="1247" w:gutter="0"/>
          <w:cols w:space="720"/>
          <w:docGrid w:type="lines" w:linePitch="312"/>
        </w:sectPr>
      </w:pPr>
    </w:p>
    <w:p w:rsidR="00000000" w:rsidRDefault="00F72C49" w:rsidP="006E75C5">
      <w:pPr>
        <w:spacing w:line="0" w:lineRule="atLeast"/>
        <w:ind w:firstLineChars="196" w:firstLine="451"/>
        <w:rPr>
          <w:rFonts w:ascii="黑体" w:eastAsia="黑体" w:hAnsi="仿宋" w:cs="仿宋"/>
          <w:bCs/>
          <w:sz w:val="23"/>
          <w:szCs w:val="23"/>
        </w:rPr>
      </w:pPr>
      <w:r>
        <w:rPr>
          <w:rFonts w:ascii="黑体" w:eastAsia="黑体" w:hAnsi="仿宋" w:cs="仿宋" w:hint="eastAsia"/>
          <w:bCs/>
          <w:sz w:val="23"/>
          <w:szCs w:val="23"/>
        </w:rPr>
        <w:lastRenderedPageBreak/>
        <w:t>一</w:t>
      </w:r>
      <w:r>
        <w:rPr>
          <w:rFonts w:ascii="黑体" w:eastAsia="黑体" w:hAnsi="仿宋" w:cs="仿宋" w:hint="eastAsia"/>
          <w:bCs/>
          <w:sz w:val="23"/>
          <w:szCs w:val="23"/>
        </w:rPr>
        <w:t>、什么是专利？我国专利法规定的专利种类有哪些？</w:t>
      </w:r>
    </w:p>
    <w:p w:rsidR="00000000" w:rsidRDefault="00F72C49">
      <w:pPr>
        <w:spacing w:line="0" w:lineRule="atLeast"/>
        <w:ind w:firstLineChars="200" w:firstLine="460"/>
        <w:rPr>
          <w:rFonts w:ascii="楷体_GB2312" w:eastAsia="楷体_GB2312" w:hAnsi="仿宋" w:cs="仿宋"/>
          <w:sz w:val="23"/>
          <w:szCs w:val="23"/>
        </w:rPr>
      </w:pPr>
      <w:r>
        <w:rPr>
          <w:rFonts w:ascii="楷体_GB2312" w:eastAsia="楷体_GB2312" w:hAnsi="仿宋" w:cs="仿宋" w:hint="eastAsia"/>
          <w:sz w:val="23"/>
          <w:szCs w:val="23"/>
        </w:rPr>
        <w:t>答：“专利”在不同的上下文中有三种不同的含义，一是专利权、二是取得专利权的发明创造、三是专利文献。专利权是</w:t>
      </w:r>
      <w:r>
        <w:rPr>
          <w:rFonts w:ascii="楷体_GB2312" w:eastAsia="楷体_GB2312" w:hAnsi="仿宋" w:cs="仿宋" w:hint="eastAsia"/>
          <w:sz w:val="23"/>
          <w:szCs w:val="23"/>
        </w:rPr>
        <w:t>发明创造人或其权利受让人对特定的发明创造在一定期限内依法享有的专用权与独占权。我国专利法规定的专利有：发明、实用新型和外观设计三种类型。发明专利的期限为</w:t>
      </w:r>
      <w:r>
        <w:rPr>
          <w:rFonts w:ascii="楷体_GB2312" w:eastAsia="楷体_GB2312" w:hAnsi="仿宋" w:cs="仿宋" w:hint="eastAsia"/>
          <w:sz w:val="23"/>
          <w:szCs w:val="23"/>
        </w:rPr>
        <w:t>20</w:t>
      </w:r>
      <w:r>
        <w:rPr>
          <w:rFonts w:ascii="楷体_GB2312" w:eastAsia="楷体_GB2312" w:hAnsi="仿宋" w:cs="仿宋" w:hint="eastAsia"/>
          <w:sz w:val="23"/>
          <w:szCs w:val="23"/>
        </w:rPr>
        <w:t>年、实用新型和外观设计的期限为</w:t>
      </w:r>
      <w:r>
        <w:rPr>
          <w:rFonts w:ascii="楷体_GB2312" w:eastAsia="楷体_GB2312" w:hAnsi="仿宋" w:cs="仿宋" w:hint="eastAsia"/>
          <w:sz w:val="23"/>
          <w:szCs w:val="23"/>
        </w:rPr>
        <w:t>10</w:t>
      </w:r>
      <w:r>
        <w:rPr>
          <w:rFonts w:ascii="楷体_GB2312" w:eastAsia="楷体_GB2312" w:hAnsi="仿宋" w:cs="仿宋" w:hint="eastAsia"/>
          <w:sz w:val="23"/>
          <w:szCs w:val="23"/>
        </w:rPr>
        <w:t>年。</w:t>
      </w:r>
    </w:p>
    <w:p w:rsidR="00000000" w:rsidRDefault="00F72C49" w:rsidP="006E75C5">
      <w:pPr>
        <w:spacing w:line="0" w:lineRule="atLeast"/>
        <w:ind w:firstLineChars="196" w:firstLine="451"/>
        <w:rPr>
          <w:rFonts w:ascii="黑体" w:eastAsia="黑体" w:hAnsi="仿宋" w:cs="仿宋"/>
          <w:bCs/>
          <w:sz w:val="23"/>
          <w:szCs w:val="23"/>
        </w:rPr>
      </w:pPr>
      <w:r>
        <w:rPr>
          <w:rFonts w:ascii="黑体" w:eastAsia="黑体" w:hAnsi="仿宋" w:cs="仿宋" w:hint="eastAsia"/>
          <w:bCs/>
          <w:sz w:val="23"/>
          <w:szCs w:val="23"/>
        </w:rPr>
        <w:t>二</w:t>
      </w:r>
      <w:r>
        <w:rPr>
          <w:rFonts w:ascii="黑体" w:eastAsia="黑体" w:hAnsi="仿宋" w:cs="仿宋" w:hint="eastAsia"/>
          <w:bCs/>
          <w:sz w:val="23"/>
          <w:szCs w:val="23"/>
        </w:rPr>
        <w:t>、专利权授予后有哪些法律保护？</w:t>
      </w:r>
    </w:p>
    <w:p w:rsidR="00000000" w:rsidRDefault="00F72C49">
      <w:pPr>
        <w:spacing w:line="0" w:lineRule="atLeast"/>
        <w:ind w:firstLineChars="200" w:firstLine="460"/>
        <w:rPr>
          <w:rFonts w:ascii="楷体_GB2312" w:eastAsia="楷体_GB2312" w:hAnsi="仿宋" w:cs="仿宋"/>
          <w:sz w:val="23"/>
          <w:szCs w:val="23"/>
        </w:rPr>
      </w:pPr>
      <w:r>
        <w:rPr>
          <w:rFonts w:ascii="楷体_GB2312" w:eastAsia="楷体_GB2312" w:hAnsi="仿宋" w:cs="仿宋" w:hint="eastAsia"/>
          <w:sz w:val="23"/>
          <w:szCs w:val="23"/>
        </w:rPr>
        <w:t>答：发明和实用新型专利权被授予后，除专利法另有规定的外，任何单位或者个人未经专利权人许可，都不得为生产经营目的制造、使用、许诺销售、销售、进口其专利产品，或者使用其专利方法以及使用、许诺销售、销售、进口依照该专利方法直接获得的产品。</w:t>
      </w:r>
    </w:p>
    <w:p w:rsidR="00000000" w:rsidRDefault="00F72C49">
      <w:pPr>
        <w:spacing w:line="0" w:lineRule="atLeast"/>
        <w:ind w:firstLineChars="200" w:firstLine="460"/>
        <w:rPr>
          <w:rFonts w:ascii="楷体_GB2312" w:eastAsia="楷体_GB2312" w:hAnsi="仿宋" w:cs="仿宋"/>
          <w:sz w:val="23"/>
          <w:szCs w:val="23"/>
        </w:rPr>
      </w:pPr>
      <w:r>
        <w:rPr>
          <w:rFonts w:ascii="楷体_GB2312" w:eastAsia="楷体_GB2312" w:hAnsi="仿宋" w:cs="仿宋" w:hint="eastAsia"/>
          <w:sz w:val="23"/>
          <w:szCs w:val="23"/>
        </w:rPr>
        <w:t>外观设计专利权被授予后，任何单位或者个人未经专利</w:t>
      </w:r>
      <w:r>
        <w:rPr>
          <w:rFonts w:ascii="楷体_GB2312" w:eastAsia="楷体_GB2312" w:hAnsi="仿宋" w:cs="仿宋" w:hint="eastAsia"/>
          <w:sz w:val="23"/>
          <w:szCs w:val="23"/>
        </w:rPr>
        <w:t>权人许可，都不得为生产经营目的制造、许诺销售、销售、进口其外观设计专利产品。</w:t>
      </w:r>
    </w:p>
    <w:p w:rsidR="00000000" w:rsidRDefault="00F72C49" w:rsidP="006E75C5">
      <w:pPr>
        <w:spacing w:line="0" w:lineRule="atLeast"/>
        <w:ind w:firstLineChars="196" w:firstLine="451"/>
        <w:rPr>
          <w:rFonts w:ascii="黑体" w:eastAsia="黑体" w:hAnsi="仿宋" w:cs="仿宋"/>
          <w:bCs/>
          <w:sz w:val="23"/>
          <w:szCs w:val="23"/>
        </w:rPr>
      </w:pPr>
      <w:r>
        <w:rPr>
          <w:rFonts w:ascii="黑体" w:eastAsia="黑体" w:hAnsi="仿宋" w:cs="仿宋" w:hint="eastAsia"/>
          <w:bCs/>
          <w:sz w:val="23"/>
          <w:szCs w:val="23"/>
        </w:rPr>
        <w:t>三</w:t>
      </w:r>
      <w:r>
        <w:rPr>
          <w:rFonts w:ascii="黑体" w:eastAsia="黑体" w:hAnsi="仿宋" w:cs="仿宋" w:hint="eastAsia"/>
          <w:bCs/>
          <w:sz w:val="23"/>
          <w:szCs w:val="23"/>
        </w:rPr>
        <w:t>、专利权的保护范围是什么？</w:t>
      </w:r>
    </w:p>
    <w:p w:rsidR="00000000" w:rsidRDefault="00F72C49">
      <w:pPr>
        <w:spacing w:line="0" w:lineRule="atLeast"/>
        <w:ind w:firstLine="560"/>
        <w:rPr>
          <w:rFonts w:ascii="楷体_GB2312" w:eastAsia="楷体_GB2312" w:hAnsi="仿宋" w:cs="仿宋" w:hint="eastAsia"/>
          <w:sz w:val="23"/>
          <w:szCs w:val="23"/>
        </w:rPr>
      </w:pPr>
      <w:r>
        <w:rPr>
          <w:rFonts w:ascii="楷体_GB2312" w:eastAsia="楷体_GB2312" w:hAnsi="仿宋" w:cs="仿宋" w:hint="eastAsia"/>
          <w:sz w:val="23"/>
          <w:szCs w:val="23"/>
        </w:rPr>
        <w:t>答：发明或者实用新型专利权的保护范围以其</w:t>
      </w:r>
      <w:r>
        <w:rPr>
          <w:rFonts w:ascii="楷体_GB2312" w:eastAsia="楷体_GB2312" w:hAnsi="仿宋" w:cs="仿宋" w:hint="eastAsia"/>
          <w:sz w:val="23"/>
          <w:szCs w:val="23"/>
        </w:rPr>
        <w:t>权利</w:t>
      </w:r>
      <w:r>
        <w:rPr>
          <w:rFonts w:ascii="楷体_GB2312" w:eastAsia="楷体_GB2312" w:hAnsi="仿宋" w:cs="仿宋" w:hint="eastAsia"/>
          <w:sz w:val="23"/>
          <w:szCs w:val="23"/>
        </w:rPr>
        <w:t>要求的内容为准，说明书及附图可以用于解释</w:t>
      </w:r>
      <w:r>
        <w:rPr>
          <w:rFonts w:ascii="楷体_GB2312" w:eastAsia="楷体_GB2312" w:hAnsi="仿宋" w:cs="仿宋" w:hint="eastAsia"/>
          <w:sz w:val="23"/>
          <w:szCs w:val="23"/>
        </w:rPr>
        <w:t>权利</w:t>
      </w:r>
      <w:r>
        <w:rPr>
          <w:rFonts w:ascii="楷体_GB2312" w:eastAsia="楷体_GB2312" w:hAnsi="仿宋" w:cs="仿宋" w:hint="eastAsia"/>
          <w:sz w:val="23"/>
          <w:szCs w:val="23"/>
        </w:rPr>
        <w:t>要求书。外观设计专利权的保护范围以表示在图片或者照片中的该外观设计专利产品为准，简要说明可以用于解释图片或者照片所表示的该产品的外观设计。</w:t>
      </w:r>
    </w:p>
    <w:p w:rsidR="00000000" w:rsidRDefault="00F72C49" w:rsidP="006E75C5">
      <w:pPr>
        <w:spacing w:line="0" w:lineRule="atLeast"/>
        <w:ind w:firstLineChars="196" w:firstLine="451"/>
        <w:rPr>
          <w:rFonts w:ascii="黑体" w:eastAsia="黑体" w:hAnsi="仿宋" w:cs="仿宋" w:hint="eastAsia"/>
          <w:bCs/>
          <w:sz w:val="23"/>
          <w:szCs w:val="23"/>
        </w:rPr>
      </w:pPr>
      <w:r>
        <w:rPr>
          <w:rFonts w:ascii="黑体" w:eastAsia="黑体" w:hAnsi="仿宋" w:cs="仿宋" w:hint="eastAsia"/>
          <w:bCs/>
          <w:sz w:val="23"/>
          <w:szCs w:val="23"/>
        </w:rPr>
        <w:t>四、</w:t>
      </w:r>
      <w:r>
        <w:rPr>
          <w:rFonts w:ascii="黑体" w:eastAsia="黑体" w:hAnsi="仿宋" w:cs="仿宋" w:hint="eastAsia"/>
          <w:bCs/>
          <w:sz w:val="23"/>
          <w:szCs w:val="23"/>
        </w:rPr>
        <w:t>出现</w:t>
      </w:r>
      <w:r>
        <w:rPr>
          <w:rFonts w:ascii="黑体" w:eastAsia="黑体" w:hAnsi="仿宋" w:cs="仿宋" w:hint="eastAsia"/>
          <w:bCs/>
          <w:sz w:val="23"/>
          <w:szCs w:val="23"/>
        </w:rPr>
        <w:t>专利侵权纠纷</w:t>
      </w:r>
      <w:r>
        <w:rPr>
          <w:rFonts w:ascii="黑体" w:eastAsia="黑体" w:hAnsi="仿宋" w:cs="仿宋" w:hint="eastAsia"/>
          <w:bCs/>
          <w:sz w:val="23"/>
          <w:szCs w:val="23"/>
        </w:rPr>
        <w:t>如何处理</w:t>
      </w:r>
      <w:r>
        <w:rPr>
          <w:rFonts w:ascii="黑体" w:eastAsia="黑体" w:hAnsi="仿宋" w:cs="仿宋" w:hint="eastAsia"/>
          <w:bCs/>
          <w:sz w:val="23"/>
          <w:szCs w:val="23"/>
        </w:rPr>
        <w:t>？</w:t>
      </w:r>
    </w:p>
    <w:p w:rsidR="00000000" w:rsidRDefault="00F72C49">
      <w:pPr>
        <w:spacing w:line="0" w:lineRule="atLeast"/>
        <w:ind w:firstLineChars="200" w:firstLine="460"/>
        <w:rPr>
          <w:rFonts w:ascii="楷体_GB2312" w:eastAsia="楷体_GB2312" w:hAnsi="仿宋" w:cs="仿宋" w:hint="eastAsia"/>
          <w:sz w:val="23"/>
          <w:szCs w:val="23"/>
        </w:rPr>
      </w:pPr>
      <w:r>
        <w:rPr>
          <w:rFonts w:ascii="楷体_GB2312" w:eastAsia="楷体_GB2312" w:hAnsi="仿宋" w:cs="仿宋" w:hint="eastAsia"/>
          <w:sz w:val="23"/>
          <w:szCs w:val="23"/>
        </w:rPr>
        <w:t>答：</w:t>
      </w:r>
      <w:r>
        <w:rPr>
          <w:rFonts w:ascii="楷体_GB2312" w:eastAsia="楷体_GB2312" w:hAnsi="仿宋" w:cs="仿宋" w:hint="eastAsia"/>
          <w:sz w:val="23"/>
          <w:szCs w:val="23"/>
        </w:rPr>
        <w:t>未经专利权人许可，实施其专利，即侵犯其专利权，引起纠纷的，由当事人协商解决；不愿协商或者协商不成的，专利权人或者利害关系人可以向人民法院起诉</w:t>
      </w:r>
      <w:r>
        <w:rPr>
          <w:rFonts w:ascii="楷体_GB2312" w:eastAsia="楷体_GB2312" w:hAnsi="仿宋" w:cs="仿宋" w:hint="eastAsia"/>
          <w:sz w:val="23"/>
          <w:szCs w:val="23"/>
        </w:rPr>
        <w:t>，也可以请求管理专利工作的部门处理。淄博市</w:t>
      </w:r>
      <w:r>
        <w:rPr>
          <w:rFonts w:ascii="楷体_GB2312" w:eastAsia="楷体_GB2312" w:hAnsi="仿宋" w:cs="仿宋" w:hint="eastAsia"/>
          <w:sz w:val="23"/>
          <w:szCs w:val="23"/>
        </w:rPr>
        <w:t>市场监督管理</w:t>
      </w:r>
      <w:r>
        <w:rPr>
          <w:rFonts w:ascii="楷体_GB2312" w:eastAsia="楷体_GB2312" w:hAnsi="仿宋" w:cs="仿宋" w:hint="eastAsia"/>
          <w:sz w:val="23"/>
          <w:szCs w:val="23"/>
        </w:rPr>
        <w:t>局负责处理发生在我市辖区内的专利侵权纠纷以及调解发生在我市辖区内的专利纠纷案件。</w:t>
      </w:r>
    </w:p>
    <w:p w:rsidR="00000000" w:rsidRDefault="00F72C49" w:rsidP="006E75C5">
      <w:pPr>
        <w:spacing w:line="0" w:lineRule="atLeast"/>
        <w:ind w:firstLineChars="196" w:firstLine="451"/>
        <w:rPr>
          <w:rFonts w:ascii="黑体" w:eastAsia="黑体" w:hAnsi="仿宋" w:cs="仿宋"/>
          <w:bCs/>
          <w:sz w:val="23"/>
          <w:szCs w:val="23"/>
        </w:rPr>
      </w:pPr>
      <w:r>
        <w:rPr>
          <w:rFonts w:ascii="黑体" w:eastAsia="黑体" w:hAnsi="仿宋" w:cs="仿宋" w:hint="eastAsia"/>
          <w:bCs/>
          <w:sz w:val="23"/>
          <w:szCs w:val="23"/>
        </w:rPr>
        <w:t>五</w:t>
      </w:r>
      <w:r>
        <w:rPr>
          <w:rFonts w:ascii="黑体" w:eastAsia="黑体" w:hAnsi="仿宋" w:cs="仿宋" w:hint="eastAsia"/>
          <w:bCs/>
          <w:sz w:val="23"/>
          <w:szCs w:val="23"/>
        </w:rPr>
        <w:t>、市市场监督管理局对专利侵权纠纷案件立案有哪些条件？</w:t>
      </w:r>
    </w:p>
    <w:p w:rsidR="00000000" w:rsidRDefault="00F72C49">
      <w:pPr>
        <w:spacing w:line="0" w:lineRule="atLeast"/>
        <w:ind w:firstLineChars="200" w:firstLine="460"/>
        <w:rPr>
          <w:rFonts w:ascii="楷体_GB2312" w:eastAsia="楷体_GB2312" w:hAnsi="仿宋" w:cs="仿宋"/>
          <w:sz w:val="23"/>
          <w:szCs w:val="23"/>
        </w:rPr>
      </w:pPr>
      <w:r>
        <w:rPr>
          <w:rFonts w:ascii="楷体_GB2312" w:eastAsia="楷体_GB2312" w:hAnsi="仿宋" w:cs="仿宋" w:hint="eastAsia"/>
          <w:sz w:val="23"/>
          <w:szCs w:val="23"/>
        </w:rPr>
        <w:lastRenderedPageBreak/>
        <w:t>答：请求处理专利侵权纠纷应当符合下列条件：（</w:t>
      </w:r>
      <w:r>
        <w:rPr>
          <w:rFonts w:ascii="楷体_GB2312" w:eastAsia="楷体_GB2312" w:hAnsi="仿宋" w:cs="仿宋" w:hint="eastAsia"/>
          <w:sz w:val="23"/>
          <w:szCs w:val="23"/>
        </w:rPr>
        <w:t>1</w:t>
      </w:r>
      <w:r>
        <w:rPr>
          <w:rFonts w:ascii="楷体_GB2312" w:eastAsia="楷体_GB2312" w:hAnsi="仿宋" w:cs="仿宋" w:hint="eastAsia"/>
          <w:sz w:val="23"/>
          <w:szCs w:val="23"/>
        </w:rPr>
        <w:t>）请求人是专利权人或者利害关系人；（</w:t>
      </w:r>
      <w:r>
        <w:rPr>
          <w:rFonts w:ascii="楷体_GB2312" w:eastAsia="楷体_GB2312" w:hAnsi="仿宋" w:cs="仿宋" w:hint="eastAsia"/>
          <w:sz w:val="23"/>
          <w:szCs w:val="23"/>
        </w:rPr>
        <w:t>2</w:t>
      </w:r>
      <w:r>
        <w:rPr>
          <w:rFonts w:ascii="楷体_GB2312" w:eastAsia="楷体_GB2312" w:hAnsi="仿宋" w:cs="仿宋" w:hint="eastAsia"/>
          <w:sz w:val="23"/>
          <w:szCs w:val="23"/>
        </w:rPr>
        <w:t>）有明确的被请求人；（</w:t>
      </w:r>
      <w:r>
        <w:rPr>
          <w:rFonts w:ascii="楷体_GB2312" w:eastAsia="楷体_GB2312" w:hAnsi="仿宋" w:cs="仿宋" w:hint="eastAsia"/>
          <w:sz w:val="23"/>
          <w:szCs w:val="23"/>
        </w:rPr>
        <w:t>3</w:t>
      </w:r>
      <w:r>
        <w:rPr>
          <w:rFonts w:ascii="楷体_GB2312" w:eastAsia="楷体_GB2312" w:hAnsi="仿宋" w:cs="仿宋" w:hint="eastAsia"/>
          <w:sz w:val="23"/>
          <w:szCs w:val="23"/>
        </w:rPr>
        <w:t>）有明确的请求事项和具体事实、理由；（</w:t>
      </w:r>
      <w:r>
        <w:rPr>
          <w:rFonts w:ascii="楷体_GB2312" w:eastAsia="楷体_GB2312" w:hAnsi="仿宋" w:cs="仿宋" w:hint="eastAsia"/>
          <w:sz w:val="23"/>
          <w:szCs w:val="23"/>
        </w:rPr>
        <w:t>4</w:t>
      </w:r>
      <w:r>
        <w:rPr>
          <w:rFonts w:ascii="楷体_GB2312" w:eastAsia="楷体_GB2312" w:hAnsi="仿宋" w:cs="仿宋" w:hint="eastAsia"/>
          <w:sz w:val="23"/>
          <w:szCs w:val="23"/>
        </w:rPr>
        <w:t>）有证据证明被请求人涉嫌实施了专利侵权行为；（</w:t>
      </w:r>
      <w:r>
        <w:rPr>
          <w:rFonts w:ascii="楷体_GB2312" w:eastAsia="楷体_GB2312" w:hAnsi="仿宋" w:cs="仿宋" w:hint="eastAsia"/>
          <w:sz w:val="23"/>
          <w:szCs w:val="23"/>
        </w:rPr>
        <w:t>5</w:t>
      </w:r>
      <w:r>
        <w:rPr>
          <w:rFonts w:ascii="楷体_GB2312" w:eastAsia="楷体_GB2312" w:hAnsi="仿宋" w:cs="仿宋" w:hint="eastAsia"/>
          <w:sz w:val="23"/>
          <w:szCs w:val="23"/>
        </w:rPr>
        <w:t>）属于受案管理专利工作的部门的管辖范围和受理事项；（</w:t>
      </w:r>
      <w:r>
        <w:rPr>
          <w:rFonts w:ascii="楷体_GB2312" w:eastAsia="楷体_GB2312" w:hAnsi="仿宋" w:cs="仿宋" w:hint="eastAsia"/>
          <w:sz w:val="23"/>
          <w:szCs w:val="23"/>
        </w:rPr>
        <w:t>6</w:t>
      </w:r>
      <w:r>
        <w:rPr>
          <w:rFonts w:ascii="楷体_GB2312" w:eastAsia="楷体_GB2312" w:hAnsi="仿宋" w:cs="仿宋" w:hint="eastAsia"/>
          <w:sz w:val="23"/>
          <w:szCs w:val="23"/>
        </w:rPr>
        <w:t>）当事人任何一方均未向人民法院起诉。</w:t>
      </w:r>
    </w:p>
    <w:p w:rsidR="00000000" w:rsidRDefault="00F72C49" w:rsidP="006E75C5">
      <w:pPr>
        <w:spacing w:line="0" w:lineRule="atLeast"/>
        <w:ind w:firstLineChars="196" w:firstLine="451"/>
        <w:rPr>
          <w:rFonts w:ascii="楷体_GB2312" w:eastAsia="楷体_GB2312" w:hAnsi="仿宋" w:cs="仿宋"/>
          <w:b/>
          <w:bCs/>
          <w:sz w:val="23"/>
          <w:szCs w:val="23"/>
        </w:rPr>
      </w:pPr>
      <w:r>
        <w:rPr>
          <w:rFonts w:ascii="黑体" w:eastAsia="黑体" w:hAnsi="仿宋" w:cs="仿宋" w:hint="eastAsia"/>
          <w:bCs/>
          <w:sz w:val="23"/>
          <w:szCs w:val="23"/>
        </w:rPr>
        <w:t>六</w:t>
      </w:r>
      <w:r>
        <w:rPr>
          <w:rFonts w:ascii="黑体" w:eastAsia="黑体" w:hAnsi="仿宋" w:cs="仿宋" w:hint="eastAsia"/>
          <w:bCs/>
          <w:sz w:val="23"/>
          <w:szCs w:val="23"/>
        </w:rPr>
        <w:t>、市市场监督管理局可以调处哪些</w:t>
      </w:r>
      <w:r>
        <w:rPr>
          <w:rFonts w:ascii="黑体" w:eastAsia="黑体" w:hAnsi="仿宋" w:cs="仿宋" w:hint="eastAsia"/>
          <w:bCs/>
          <w:sz w:val="23"/>
          <w:szCs w:val="23"/>
        </w:rPr>
        <w:t>专利纠纷？</w:t>
      </w:r>
    </w:p>
    <w:p w:rsidR="00000000" w:rsidRDefault="00F72C49">
      <w:pPr>
        <w:spacing w:line="0" w:lineRule="atLeast"/>
        <w:rPr>
          <w:rFonts w:ascii="楷体_GB2312" w:eastAsia="楷体_GB2312" w:hAnsi="仿宋" w:cs="仿宋"/>
          <w:sz w:val="23"/>
          <w:szCs w:val="23"/>
        </w:rPr>
      </w:pPr>
      <w:r>
        <w:rPr>
          <w:rFonts w:ascii="楷体_GB2312" w:eastAsia="楷体_GB2312" w:hAnsi="仿宋" w:cs="仿宋" w:hint="eastAsia"/>
          <w:sz w:val="23"/>
          <w:szCs w:val="23"/>
        </w:rPr>
        <w:t xml:space="preserve">    </w:t>
      </w:r>
      <w:r>
        <w:rPr>
          <w:rFonts w:ascii="楷体_GB2312" w:eastAsia="楷体_GB2312" w:hAnsi="仿宋" w:cs="仿宋" w:hint="eastAsia"/>
          <w:sz w:val="23"/>
          <w:szCs w:val="23"/>
        </w:rPr>
        <w:t>答：</w:t>
      </w:r>
      <w:r>
        <w:rPr>
          <w:rFonts w:ascii="楷体_GB2312" w:eastAsia="楷体_GB2312" w:hAnsi="仿宋" w:cs="仿宋" w:hint="eastAsia"/>
          <w:sz w:val="23"/>
          <w:szCs w:val="23"/>
        </w:rPr>
        <w:t>1.</w:t>
      </w:r>
      <w:r>
        <w:rPr>
          <w:rFonts w:ascii="楷体_GB2312" w:eastAsia="楷体_GB2312" w:hAnsi="仿宋" w:cs="仿宋" w:hint="eastAsia"/>
          <w:sz w:val="23"/>
          <w:szCs w:val="23"/>
        </w:rPr>
        <w:t>处理专利侵权纠纷。</w:t>
      </w:r>
      <w:r>
        <w:rPr>
          <w:rFonts w:ascii="楷体_GB2312" w:eastAsia="楷体_GB2312" w:hAnsi="仿宋" w:cs="仿宋" w:hint="eastAsia"/>
          <w:sz w:val="23"/>
          <w:szCs w:val="23"/>
        </w:rPr>
        <w:t>2.</w:t>
      </w:r>
      <w:r>
        <w:rPr>
          <w:rFonts w:ascii="楷体_GB2312" w:eastAsia="楷体_GB2312" w:hAnsi="仿宋" w:cs="仿宋" w:hint="eastAsia"/>
          <w:sz w:val="23"/>
          <w:szCs w:val="23"/>
        </w:rPr>
        <w:t>调解专利申请权和专利权归属纠纷。</w:t>
      </w:r>
      <w:r>
        <w:rPr>
          <w:rFonts w:ascii="楷体_GB2312" w:eastAsia="楷体_GB2312" w:hAnsi="仿宋" w:cs="仿宋" w:hint="eastAsia"/>
          <w:sz w:val="23"/>
          <w:szCs w:val="23"/>
        </w:rPr>
        <w:t>3.</w:t>
      </w:r>
      <w:r>
        <w:rPr>
          <w:rFonts w:ascii="楷体_GB2312" w:eastAsia="楷体_GB2312" w:hAnsi="仿宋" w:cs="仿宋" w:hint="eastAsia"/>
          <w:sz w:val="23"/>
          <w:szCs w:val="23"/>
        </w:rPr>
        <w:t>调解发明人、设计人资格纠纷。</w:t>
      </w:r>
      <w:r>
        <w:rPr>
          <w:rFonts w:ascii="楷体_GB2312" w:eastAsia="楷体_GB2312" w:hAnsi="仿宋" w:cs="仿宋" w:hint="eastAsia"/>
          <w:sz w:val="23"/>
          <w:szCs w:val="23"/>
        </w:rPr>
        <w:t>4.</w:t>
      </w:r>
      <w:r>
        <w:rPr>
          <w:rFonts w:ascii="楷体_GB2312" w:eastAsia="楷体_GB2312" w:hAnsi="仿宋" w:cs="仿宋" w:hint="eastAsia"/>
          <w:sz w:val="23"/>
          <w:szCs w:val="23"/>
        </w:rPr>
        <w:t>调解职务发明创造的发明人、设计人的奖励和报酬纠纷。</w:t>
      </w:r>
      <w:r>
        <w:rPr>
          <w:rFonts w:ascii="楷体_GB2312" w:eastAsia="楷体_GB2312" w:hAnsi="仿宋" w:cs="仿宋" w:hint="eastAsia"/>
          <w:sz w:val="23"/>
          <w:szCs w:val="23"/>
        </w:rPr>
        <w:t>5.</w:t>
      </w:r>
      <w:r>
        <w:rPr>
          <w:rFonts w:ascii="楷体_GB2312" w:eastAsia="楷体_GB2312" w:hAnsi="仿宋" w:cs="仿宋" w:hint="eastAsia"/>
          <w:sz w:val="23"/>
          <w:szCs w:val="23"/>
        </w:rPr>
        <w:t>调解在发明专利申请公布后专利权授予前使用发明而未支付适当费用的纠纷（在专利权被授予之后提出）。</w:t>
      </w:r>
      <w:r>
        <w:rPr>
          <w:rFonts w:ascii="楷体_GB2312" w:eastAsia="楷体_GB2312" w:hAnsi="仿宋" w:cs="仿宋" w:hint="eastAsia"/>
          <w:sz w:val="23"/>
          <w:szCs w:val="23"/>
        </w:rPr>
        <w:t>6.</w:t>
      </w:r>
      <w:r>
        <w:rPr>
          <w:rFonts w:ascii="楷体_GB2312" w:eastAsia="楷体_GB2312" w:hAnsi="仿宋" w:cs="仿宋" w:hint="eastAsia"/>
          <w:sz w:val="23"/>
          <w:szCs w:val="23"/>
        </w:rPr>
        <w:t>调解其他专利纠纷。</w:t>
      </w:r>
      <w:r>
        <w:rPr>
          <w:rFonts w:ascii="楷体_GB2312" w:eastAsia="楷体_GB2312" w:hAnsi="仿宋" w:cs="仿宋" w:hint="eastAsia"/>
          <w:sz w:val="23"/>
          <w:szCs w:val="23"/>
        </w:rPr>
        <w:t xml:space="preserve"> </w:t>
      </w:r>
    </w:p>
    <w:p w:rsidR="00000000" w:rsidRDefault="00F72C49" w:rsidP="006E75C5">
      <w:pPr>
        <w:spacing w:line="0" w:lineRule="atLeast"/>
        <w:ind w:firstLineChars="196" w:firstLine="451"/>
        <w:rPr>
          <w:rFonts w:ascii="黑体" w:eastAsia="黑体" w:hAnsi="仿宋" w:cs="仿宋"/>
          <w:bCs/>
          <w:sz w:val="23"/>
          <w:szCs w:val="23"/>
        </w:rPr>
      </w:pPr>
      <w:r>
        <w:rPr>
          <w:rFonts w:ascii="黑体" w:eastAsia="黑体" w:hAnsi="仿宋" w:cs="仿宋" w:hint="eastAsia"/>
          <w:bCs/>
          <w:sz w:val="23"/>
          <w:szCs w:val="23"/>
        </w:rPr>
        <w:t>七</w:t>
      </w:r>
      <w:r>
        <w:rPr>
          <w:rFonts w:ascii="黑体" w:eastAsia="黑体" w:hAnsi="仿宋" w:cs="仿宋" w:hint="eastAsia"/>
          <w:bCs/>
          <w:sz w:val="23"/>
          <w:szCs w:val="23"/>
        </w:rPr>
        <w:t>、什么是假冒专利行为</w:t>
      </w:r>
      <w:r>
        <w:rPr>
          <w:rFonts w:ascii="黑体" w:eastAsia="黑体" w:hAnsi="仿宋" w:cs="仿宋" w:hint="eastAsia"/>
          <w:bCs/>
          <w:sz w:val="23"/>
          <w:szCs w:val="23"/>
        </w:rPr>
        <w:t xml:space="preserve">? </w:t>
      </w:r>
    </w:p>
    <w:p w:rsidR="00000000" w:rsidRDefault="00F72C49">
      <w:pPr>
        <w:spacing w:line="0" w:lineRule="atLeast"/>
        <w:ind w:firstLineChars="200" w:firstLine="460"/>
        <w:rPr>
          <w:rFonts w:ascii="楷体_GB2312" w:eastAsia="楷体_GB2312" w:hAnsi="仿宋" w:cs="仿宋" w:hint="eastAsia"/>
          <w:sz w:val="23"/>
          <w:szCs w:val="23"/>
        </w:rPr>
      </w:pPr>
      <w:r>
        <w:rPr>
          <w:rFonts w:ascii="楷体_GB2312" w:eastAsia="楷体_GB2312" w:hAnsi="仿宋" w:cs="仿宋" w:hint="eastAsia"/>
          <w:sz w:val="23"/>
          <w:szCs w:val="23"/>
        </w:rPr>
        <w:t>答：根据《专利法实施细则》第八十四条的规定，下列行为属于《专利法》第六十三条规定的假冒专利的行为：（一）在未被授予专利权的产品或者其包装上标注专利标识，专利权被宣告无效后或者终止后继续在产品或</w:t>
      </w:r>
      <w:r>
        <w:rPr>
          <w:rFonts w:ascii="楷体_GB2312" w:eastAsia="楷体_GB2312" w:hAnsi="仿宋" w:cs="仿宋" w:hint="eastAsia"/>
          <w:sz w:val="23"/>
          <w:szCs w:val="23"/>
        </w:rPr>
        <w:t>者其包装上标注专利标识，或者未经许可在产品或者产品包装上标注他人的专利号；（二）销售第（一）项所述产品；（三）在产品说明书等材料中将未被授予专利权的技术或者设计称为专利技术或者专利设计，将专利申请称为专利，或者未经许可使用他人的专利号，使公众将所涉及的技术或者设计误认为是专利技术或者专利设计；（四）伪造或者变造专利证书、专利文件或者专利申请文件；（五）其他使公众混淆，将未被授予专利权的技术或者设计误认为是专利技术或者专利设计的行为。专利权终止前依法在专利产品、依照专利方法直接获得的产品或者其包装上标注专利标</w:t>
      </w:r>
      <w:r>
        <w:rPr>
          <w:rFonts w:ascii="楷体_GB2312" w:eastAsia="楷体_GB2312" w:hAnsi="仿宋" w:cs="仿宋" w:hint="eastAsia"/>
          <w:sz w:val="23"/>
          <w:szCs w:val="23"/>
        </w:rPr>
        <w:t>识，在专利权终止后许诺销售、销售该产品的，不属于假冒专利行为。</w:t>
      </w:r>
    </w:p>
    <w:p w:rsidR="00000000" w:rsidRDefault="00F72C49" w:rsidP="006E75C5">
      <w:pPr>
        <w:spacing w:line="0" w:lineRule="atLeast"/>
        <w:ind w:firstLineChars="196" w:firstLine="451"/>
        <w:rPr>
          <w:rFonts w:ascii="黑体" w:eastAsia="黑体" w:hAnsi="仿宋" w:cs="仿宋" w:hint="eastAsia"/>
          <w:bCs/>
          <w:sz w:val="23"/>
          <w:szCs w:val="23"/>
        </w:rPr>
      </w:pPr>
      <w:r>
        <w:rPr>
          <w:rFonts w:ascii="黑体" w:eastAsia="黑体" w:hAnsi="仿宋" w:cs="仿宋" w:hint="eastAsia"/>
          <w:bCs/>
          <w:sz w:val="23"/>
          <w:szCs w:val="23"/>
        </w:rPr>
        <w:t>八、</w:t>
      </w:r>
      <w:r>
        <w:rPr>
          <w:rFonts w:ascii="黑体" w:eastAsia="黑体" w:hAnsi="仿宋" w:cs="仿宋" w:hint="eastAsia"/>
          <w:bCs/>
          <w:sz w:val="23"/>
          <w:szCs w:val="23"/>
        </w:rPr>
        <w:t>发现假冒专利行为如何举报？</w:t>
      </w:r>
    </w:p>
    <w:p w:rsidR="00000000" w:rsidRDefault="00F72C49">
      <w:pPr>
        <w:spacing w:line="0" w:lineRule="atLeast"/>
        <w:ind w:firstLineChars="200" w:firstLine="460"/>
        <w:rPr>
          <w:rFonts w:ascii="楷体_GB2312" w:eastAsia="楷体_GB2312" w:hAnsi="仿宋" w:cs="仿宋" w:hint="eastAsia"/>
          <w:sz w:val="23"/>
          <w:szCs w:val="23"/>
        </w:rPr>
      </w:pPr>
      <w:r>
        <w:rPr>
          <w:rFonts w:ascii="楷体_GB2312" w:eastAsia="楷体_GB2312" w:hAnsi="仿宋" w:cs="仿宋" w:hint="eastAsia"/>
          <w:sz w:val="23"/>
          <w:szCs w:val="23"/>
        </w:rPr>
        <w:lastRenderedPageBreak/>
        <w:t>答：</w:t>
      </w:r>
      <w:r>
        <w:rPr>
          <w:rFonts w:ascii="楷体_GB2312" w:eastAsia="楷体_GB2312" w:hAnsi="仿宋" w:cs="仿宋" w:hint="eastAsia"/>
          <w:sz w:val="23"/>
          <w:szCs w:val="23"/>
        </w:rPr>
        <w:t>淄博市</w:t>
      </w:r>
      <w:r>
        <w:rPr>
          <w:rFonts w:ascii="楷体_GB2312" w:eastAsia="楷体_GB2312" w:hAnsi="仿宋" w:cs="仿宋" w:hint="eastAsia"/>
          <w:sz w:val="23"/>
          <w:szCs w:val="23"/>
        </w:rPr>
        <w:t>及区县市场监督管理</w:t>
      </w:r>
      <w:r>
        <w:rPr>
          <w:rFonts w:ascii="楷体_GB2312" w:eastAsia="楷体_GB2312" w:hAnsi="仿宋" w:cs="仿宋" w:hint="eastAsia"/>
          <w:sz w:val="23"/>
          <w:szCs w:val="23"/>
        </w:rPr>
        <w:t>局负责查处本辖区内的假冒专利行为。举报方式：请将商品名称、专利</w:t>
      </w:r>
      <w:r>
        <w:rPr>
          <w:rFonts w:ascii="楷体_GB2312" w:eastAsia="楷体_GB2312" w:hAnsi="仿宋" w:cs="仿宋" w:hint="eastAsia"/>
          <w:sz w:val="23"/>
          <w:szCs w:val="23"/>
        </w:rPr>
        <w:t>标识</w:t>
      </w:r>
      <w:r>
        <w:rPr>
          <w:rFonts w:ascii="楷体_GB2312" w:eastAsia="楷体_GB2312" w:hAnsi="仿宋" w:cs="仿宋" w:hint="eastAsia"/>
          <w:sz w:val="23"/>
          <w:szCs w:val="23"/>
        </w:rPr>
        <w:t>，生产厂家或销售单位名称提供给市</w:t>
      </w:r>
      <w:r>
        <w:rPr>
          <w:rFonts w:ascii="楷体_GB2312" w:eastAsia="楷体_GB2312" w:hAnsi="仿宋" w:cs="仿宋" w:hint="eastAsia"/>
          <w:sz w:val="23"/>
          <w:szCs w:val="23"/>
        </w:rPr>
        <w:t>或区县市场监督管理</w:t>
      </w:r>
      <w:r>
        <w:rPr>
          <w:rFonts w:ascii="楷体_GB2312" w:eastAsia="楷体_GB2312" w:hAnsi="仿宋" w:cs="仿宋" w:hint="eastAsia"/>
          <w:sz w:val="23"/>
          <w:szCs w:val="23"/>
        </w:rPr>
        <w:t>局，经调查情况属实的将予以立案查处。</w:t>
      </w:r>
    </w:p>
    <w:p w:rsidR="00000000" w:rsidRDefault="00F72C49" w:rsidP="006E75C5">
      <w:pPr>
        <w:spacing w:line="0" w:lineRule="atLeast"/>
        <w:ind w:firstLineChars="196" w:firstLine="451"/>
        <w:rPr>
          <w:rFonts w:ascii="黑体" w:eastAsia="黑体" w:hAnsi="仿宋" w:cs="仿宋"/>
          <w:bCs/>
          <w:sz w:val="23"/>
          <w:szCs w:val="23"/>
        </w:rPr>
      </w:pPr>
      <w:r>
        <w:rPr>
          <w:rFonts w:ascii="黑体" w:eastAsia="黑体" w:hAnsi="仿宋" w:cs="仿宋" w:hint="eastAsia"/>
          <w:bCs/>
          <w:sz w:val="23"/>
          <w:szCs w:val="23"/>
        </w:rPr>
        <w:t>九</w:t>
      </w:r>
      <w:r>
        <w:rPr>
          <w:rFonts w:ascii="黑体" w:eastAsia="黑体" w:hAnsi="仿宋" w:cs="仿宋" w:hint="eastAsia"/>
          <w:bCs/>
          <w:sz w:val="23"/>
          <w:szCs w:val="23"/>
        </w:rPr>
        <w:t>、如何正确标注专利标识？</w:t>
      </w:r>
    </w:p>
    <w:p w:rsidR="00000000" w:rsidRDefault="00F72C49">
      <w:pPr>
        <w:spacing w:line="0" w:lineRule="atLeast"/>
        <w:ind w:firstLine="460"/>
        <w:rPr>
          <w:rFonts w:ascii="楷体_GB2312" w:eastAsia="楷体_GB2312" w:hAnsi="仿宋" w:cs="仿宋" w:hint="eastAsia"/>
          <w:sz w:val="23"/>
          <w:szCs w:val="23"/>
        </w:rPr>
      </w:pPr>
      <w:r>
        <w:rPr>
          <w:rFonts w:ascii="楷体_GB2312" w:eastAsia="楷体_GB2312" w:hAnsi="仿宋" w:cs="仿宋" w:hint="eastAsia"/>
          <w:sz w:val="23"/>
          <w:szCs w:val="23"/>
        </w:rPr>
        <w:t>标注专利标识的，应当标明下述内容：（一）采用中文标明专利权的类别，例如中国发明专利、中国实用新型专利、中国外观设计专利；（二）国家知识产权局授予专利权的专利号。除上述内容之外，可以附加其他文字、图形标记，但</w:t>
      </w:r>
      <w:r>
        <w:rPr>
          <w:rFonts w:ascii="楷体_GB2312" w:eastAsia="楷体_GB2312" w:hAnsi="仿宋" w:cs="仿宋" w:hint="eastAsia"/>
          <w:sz w:val="23"/>
          <w:szCs w:val="23"/>
        </w:rPr>
        <w:t>附加的文字、图形标记及其标注方式不得误导公众。在依照专利方法直接获得的产品、该产品的包装或者该产品的说明书等材料上标注专利标识的，应当采用中文</w:t>
      </w:r>
      <w:proofErr w:type="gramStart"/>
      <w:r>
        <w:rPr>
          <w:rFonts w:ascii="楷体_GB2312" w:eastAsia="楷体_GB2312" w:hAnsi="仿宋" w:cs="仿宋" w:hint="eastAsia"/>
          <w:sz w:val="23"/>
          <w:szCs w:val="23"/>
        </w:rPr>
        <w:t>标明该产品系</w:t>
      </w:r>
      <w:proofErr w:type="gramEnd"/>
      <w:r>
        <w:rPr>
          <w:rFonts w:ascii="楷体_GB2312" w:eastAsia="楷体_GB2312" w:hAnsi="仿宋" w:cs="仿宋" w:hint="eastAsia"/>
          <w:sz w:val="23"/>
          <w:szCs w:val="23"/>
        </w:rPr>
        <w:t>依照专利方法所获得的产品。</w:t>
      </w:r>
    </w:p>
    <w:p w:rsidR="00000000" w:rsidRDefault="00F72C49">
      <w:pPr>
        <w:spacing w:line="0" w:lineRule="atLeast"/>
        <w:ind w:firstLine="460"/>
        <w:rPr>
          <w:rFonts w:ascii="楷体_GB2312" w:eastAsia="楷体_GB2312" w:hAnsi="仿宋" w:cs="仿宋"/>
          <w:sz w:val="23"/>
          <w:szCs w:val="23"/>
        </w:rPr>
      </w:pPr>
      <w:r>
        <w:rPr>
          <w:rFonts w:ascii="楷体_GB2312" w:eastAsia="楷体_GB2312" w:hAnsi="仿宋" w:cs="仿宋" w:hint="eastAsia"/>
          <w:sz w:val="23"/>
          <w:szCs w:val="23"/>
        </w:rPr>
        <w:t>专利权被授予前在产品、该产品的包装或者该产品的说明书等材料上进行标注的，应当采用中文标明中国专利申请的类别、专利申请号，并标明“专利申请，尚未授权”字样。</w:t>
      </w:r>
    </w:p>
    <w:p w:rsidR="00000000" w:rsidRDefault="00F72C49" w:rsidP="006E75C5">
      <w:pPr>
        <w:spacing w:line="0" w:lineRule="atLeast"/>
        <w:ind w:firstLineChars="196" w:firstLine="451"/>
        <w:rPr>
          <w:rFonts w:ascii="黑体" w:eastAsia="黑体" w:hAnsi="仿宋" w:cs="仿宋"/>
          <w:bCs/>
          <w:sz w:val="23"/>
          <w:szCs w:val="23"/>
        </w:rPr>
      </w:pPr>
      <w:r>
        <w:rPr>
          <w:rFonts w:ascii="黑体" w:eastAsia="黑体" w:hAnsi="仿宋" w:cs="仿宋" w:hint="eastAsia"/>
          <w:bCs/>
          <w:sz w:val="23"/>
          <w:szCs w:val="23"/>
        </w:rPr>
        <w:t>十</w:t>
      </w:r>
      <w:r>
        <w:rPr>
          <w:rFonts w:ascii="黑体" w:eastAsia="黑体" w:hAnsi="仿宋" w:cs="仿宋" w:hint="eastAsia"/>
          <w:bCs/>
          <w:sz w:val="23"/>
          <w:szCs w:val="23"/>
        </w:rPr>
        <w:t>、如何查询专利法律状态</w:t>
      </w:r>
      <w:r>
        <w:rPr>
          <w:rFonts w:ascii="黑体" w:eastAsia="黑体" w:hAnsi="仿宋" w:cs="仿宋" w:hint="eastAsia"/>
          <w:bCs/>
          <w:sz w:val="23"/>
          <w:szCs w:val="23"/>
        </w:rPr>
        <w:t>?</w:t>
      </w:r>
    </w:p>
    <w:p w:rsidR="00F72C49" w:rsidRDefault="00F72C49">
      <w:pPr>
        <w:spacing w:line="0" w:lineRule="atLeast"/>
        <w:ind w:firstLineChars="200" w:firstLine="460"/>
        <w:rPr>
          <w:rFonts w:ascii="楷体_GB2312" w:eastAsia="楷体_GB2312" w:hAnsi="仿宋" w:cs="仿宋"/>
          <w:sz w:val="23"/>
          <w:szCs w:val="23"/>
        </w:rPr>
      </w:pPr>
      <w:r>
        <w:rPr>
          <w:rFonts w:ascii="楷体_GB2312" w:eastAsia="楷体_GB2312" w:hAnsi="仿宋" w:cs="仿宋" w:hint="eastAsia"/>
          <w:sz w:val="23"/>
          <w:szCs w:val="23"/>
        </w:rPr>
        <w:t>答：专利权有效的证明，</w:t>
      </w:r>
      <w:proofErr w:type="gramStart"/>
      <w:r>
        <w:rPr>
          <w:rFonts w:ascii="楷体_GB2312" w:eastAsia="楷体_GB2312" w:hAnsi="仿宋" w:cs="仿宋" w:hint="eastAsia"/>
          <w:sz w:val="23"/>
          <w:szCs w:val="23"/>
        </w:rPr>
        <w:t>即专利</w:t>
      </w:r>
      <w:proofErr w:type="gramEnd"/>
      <w:r>
        <w:rPr>
          <w:rFonts w:ascii="楷体_GB2312" w:eastAsia="楷体_GB2312" w:hAnsi="仿宋" w:cs="仿宋" w:hint="eastAsia"/>
          <w:sz w:val="23"/>
          <w:szCs w:val="23"/>
        </w:rPr>
        <w:t>登记簿副本，或者专利证书和当年缴纳专利年费的收据。查询该专利合法性和权属等可在国家知识产权局网站上进行检索，或者</w:t>
      </w:r>
      <w:r>
        <w:rPr>
          <w:rFonts w:ascii="楷体_GB2312" w:eastAsia="楷体_GB2312" w:hAnsi="仿宋" w:cs="仿宋" w:hint="eastAsia"/>
          <w:sz w:val="23"/>
          <w:szCs w:val="23"/>
        </w:rPr>
        <w:t>向</w:t>
      </w:r>
      <w:r>
        <w:rPr>
          <w:rFonts w:ascii="楷体_GB2312" w:eastAsia="楷体_GB2312" w:hAnsi="仿宋" w:cs="仿宋" w:hint="eastAsia"/>
          <w:sz w:val="23"/>
          <w:szCs w:val="23"/>
        </w:rPr>
        <w:t>国家</w:t>
      </w:r>
      <w:r>
        <w:rPr>
          <w:rFonts w:ascii="楷体_GB2312" w:eastAsia="楷体_GB2312" w:hAnsi="仿宋" w:cs="仿宋" w:hint="eastAsia"/>
          <w:sz w:val="23"/>
          <w:szCs w:val="23"/>
        </w:rPr>
        <w:t>知识产权局</w:t>
      </w:r>
      <w:r>
        <w:rPr>
          <w:rFonts w:ascii="楷体_GB2312" w:eastAsia="楷体_GB2312" w:hAnsi="仿宋" w:cs="仿宋" w:hint="eastAsia"/>
          <w:sz w:val="23"/>
          <w:szCs w:val="23"/>
        </w:rPr>
        <w:t>申请</w:t>
      </w:r>
      <w:r>
        <w:rPr>
          <w:rFonts w:ascii="楷体_GB2312" w:eastAsia="楷体_GB2312" w:hAnsi="仿宋" w:cs="仿宋" w:hint="eastAsia"/>
          <w:sz w:val="23"/>
          <w:szCs w:val="23"/>
        </w:rPr>
        <w:t>办理专利登记簿副本。</w:t>
      </w:r>
    </w:p>
    <w:sectPr w:rsidR="00F72C49">
      <w:type w:val="continuous"/>
      <w:pgSz w:w="11850" w:h="16783"/>
      <w:pgMar w:top="720" w:right="720" w:bottom="720" w:left="720" w:header="851" w:footer="1247" w:gutter="0"/>
      <w:cols w:num="2" w:space="268" w:equalWidth="0">
        <w:col w:w="4992" w:space="268"/>
        <w:col w:w="5149"/>
      </w:cols>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script"/>
    <w:pitch w:val="default"/>
    <w:sig w:usb0="00000000" w:usb1="080E0000" w:usb2="00000000" w:usb3="00000000" w:csb0="00040000" w:csb1="00000000"/>
  </w:font>
  <w:font w:name="方正大标宋简体">
    <w:altName w:val="Arial Unicode MS"/>
    <w:charset w:val="86"/>
    <w:family w:val="script"/>
    <w:pitch w:val="default"/>
    <w:sig w:usb0="00000000" w:usb1="00000000" w:usb2="00000010" w:usb3="00000000" w:csb0="00040001"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E75C5"/>
    <w:rsid w:val="006E75C5"/>
    <w:rsid w:val="00F72C49"/>
    <w:rsid w:val="01A3307E"/>
    <w:rsid w:val="10563EDE"/>
    <w:rsid w:val="1E262DF5"/>
    <w:rsid w:val="21BE12EC"/>
    <w:rsid w:val="34FE66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1625</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David Wang</cp:lastModifiedBy>
  <cp:revision>2</cp:revision>
  <cp:lastPrinted>2019-08-23T00:44:00Z</cp:lastPrinted>
  <dcterms:created xsi:type="dcterms:W3CDTF">2020-09-14T23:55:00Z</dcterms:created>
  <dcterms:modified xsi:type="dcterms:W3CDTF">2020-09-14T23:55:00Z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