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司法鉴定委托书</w:t>
      </w:r>
    </w:p>
    <w:p>
      <w:pPr>
        <w:spacing w:line="500" w:lineRule="exact"/>
        <w:ind w:firstLine="6240" w:firstLineChars="2600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编号：</w:t>
      </w:r>
    </w:p>
    <w:p>
      <w:pPr>
        <w:spacing w:line="320" w:lineRule="exact"/>
        <w:ind w:firstLine="5250" w:firstLineChars="2500"/>
      </w:pP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552"/>
        <w:gridCol w:w="1276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委 托 方</w:t>
            </w:r>
          </w:p>
        </w:tc>
        <w:tc>
          <w:tcPr>
            <w:tcW w:w="2552" w:type="dxa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（电话）</w:t>
            </w:r>
          </w:p>
        </w:tc>
        <w:tc>
          <w:tcPr>
            <w:tcW w:w="3543" w:type="dxa"/>
          </w:tcPr>
          <w:p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联系地址</w:t>
            </w:r>
          </w:p>
        </w:tc>
        <w:tc>
          <w:tcPr>
            <w:tcW w:w="2552" w:type="dxa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 办 人</w:t>
            </w:r>
          </w:p>
        </w:tc>
        <w:tc>
          <w:tcPr>
            <w:tcW w:w="3543" w:type="dxa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司法鉴定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    构</w:t>
            </w:r>
          </w:p>
        </w:tc>
        <w:tc>
          <w:tcPr>
            <w:tcW w:w="7371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名    称：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山东知识产权司法鉴定中心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地    址：山东省济南市高新区舜华路2020号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1200" w:firstLineChars="500"/>
              <w:textAlignment w:val="auto"/>
              <w:rPr>
                <w:rFonts w:hint="default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山东省知识产权公共服务平台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邮  编：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250000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联 系 人：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刘 洁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0531-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88198563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委    托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鉴定事项</w:t>
            </w:r>
          </w:p>
        </w:tc>
        <w:tc>
          <w:tcPr>
            <w:tcW w:w="7371" w:type="dxa"/>
            <w:gridSpan w:val="3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是否属于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重新鉴定</w:t>
            </w:r>
          </w:p>
        </w:tc>
        <w:tc>
          <w:tcPr>
            <w:tcW w:w="7371" w:type="dxa"/>
            <w:gridSpan w:val="3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鉴定用途</w:t>
            </w:r>
          </w:p>
        </w:tc>
        <w:tc>
          <w:tcPr>
            <w:tcW w:w="7371" w:type="dxa"/>
            <w:gridSpan w:val="3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与鉴定有关 的基本案情</w:t>
            </w:r>
          </w:p>
        </w:tc>
        <w:tc>
          <w:tcPr>
            <w:tcW w:w="7371" w:type="dxa"/>
            <w:gridSpan w:val="3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鉴定材料</w:t>
            </w:r>
          </w:p>
        </w:tc>
        <w:tc>
          <w:tcPr>
            <w:tcW w:w="7371" w:type="dxa"/>
            <w:gridSpan w:val="3"/>
          </w:tcPr>
          <w:p>
            <w:pPr>
              <w:spacing w:line="500" w:lineRule="exact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材料名称：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材料编号：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页数：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材料名称：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材料编号：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页数：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</w:t>
            </w: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材料名称：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材料编号：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页数：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预计费用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及收取方式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预计收费总金额：¥：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，大写：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1" w:type="dxa"/>
            <w:gridSpan w:val="3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司法鉴定意见书发送方式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□自取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□邮寄  地址：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□其他方式（说明）</w:t>
            </w:r>
          </w:p>
        </w:tc>
      </w:tr>
    </w:tbl>
    <w:p>
      <w:pPr>
        <w:spacing w:line="320" w:lineRule="exact"/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960"/>
        <w:gridCol w:w="4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2" w:hRule="atLeast"/>
          <w:jc w:val="center"/>
        </w:trPr>
        <w:tc>
          <w:tcPr>
            <w:tcW w:w="9209" w:type="dxa"/>
            <w:gridSpan w:val="3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约定事项：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1、(1)关于鉴定材料：</w:t>
            </w:r>
          </w:p>
          <w:p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□所有鉴定材料无需退还。</w:t>
            </w:r>
          </w:p>
          <w:p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□鉴定材料须完整、无损坏地退还委托人。</w:t>
            </w:r>
          </w:p>
          <w:p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□因鉴定需要，鉴定材料可能会损坏、耗尽、导致无法完整退还。</w:t>
            </w:r>
          </w:p>
          <w:p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□对保管和使用鉴定材料的特殊要求：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  <w:p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(2)关于剩余鉴定材料：</w:t>
            </w:r>
          </w:p>
          <w:p>
            <w:pPr>
              <w:spacing w:line="320" w:lineRule="exact"/>
              <w:ind w:left="210" w:left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□委托人于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周内自行取回。委托人未按时取回的，司法鉴定机构有权自行处理。  </w:t>
            </w:r>
          </w:p>
          <w:p>
            <w:pPr>
              <w:spacing w:line="320" w:lineRule="exact"/>
              <w:ind w:left="210" w:left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□司法鉴定机构自行处理。如需处理费的,按有关收费标准或协商收取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元处理费。</w:t>
            </w:r>
          </w:p>
          <w:p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□其他方式：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2、鉴定时限：</w:t>
            </w:r>
          </w:p>
          <w:p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日之前完成鉴定，提交司法鉴定意见书。  </w:t>
            </w:r>
          </w:p>
          <w:p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□从该委托书生效之日起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个工作日内完成鉴定，提交司法鉴定意见书。</w:t>
            </w:r>
          </w:p>
          <w:p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注：鉴定过程中补充或者重新提取鉴定材料所需的时间，不计入鉴定时限。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3、需要回避的鉴定人：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，回避事由：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4、经双方协商一致，鉴定过程中可变更委托书内容。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5、其他约定事项: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70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鉴定风险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提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示</w:t>
            </w:r>
          </w:p>
        </w:tc>
        <w:tc>
          <w:tcPr>
            <w:tcW w:w="7509" w:type="dxa"/>
            <w:gridSpan w:val="2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1、鉴定意见属于专家的专业意见，是否被采信取决于办案机关的审查和判断，司法鉴定人和司法鉴定机构无权千涉；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2、由于受鉴定材料或者其他因素限制,并非所有的鉴定都能得出明确的鉴定意见；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3、鉴定活动遵循依法独立、客观、公正的原则，只对鉴定材料和案件事实负责,不会考虑是否有利于任何一方当事人。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70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 明的事项</w:t>
            </w:r>
          </w:p>
        </w:tc>
        <w:tc>
          <w:tcPr>
            <w:tcW w:w="7509" w:type="dxa"/>
            <w:gridSpan w:val="2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4660" w:type="dxa"/>
            <w:gridSpan w:val="2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委托方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（承办人签名或者盖章）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  <w:tc>
          <w:tcPr>
            <w:tcW w:w="4549" w:type="dxa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司法鉴定机构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（签名、盖章）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年   月   日</w:t>
            </w:r>
          </w:p>
        </w:tc>
      </w:tr>
    </w:tbl>
    <w:p>
      <w:pPr>
        <w:spacing w:line="3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注:</w:t>
      </w:r>
    </w:p>
    <w:p>
      <w:pPr>
        <w:spacing w:line="3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1、“编号”由司法鉴定机构缩略名、年份、专业缩略语及序号组成。</w:t>
      </w:r>
    </w:p>
    <w:p>
      <w:pPr>
        <w:spacing w:line="3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2、“委托鉴定事项”用于描述需要解决的专门性问题。</w:t>
      </w:r>
    </w:p>
    <w:p>
      <w:pPr>
        <w:spacing w:line="3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3、在“鉴定材料”一项，应当记录鉴定材料的名称、种类、数量、性状、保存状况、收到时间等，如果鉴定材料较多，可另附《鉴定材料清单》。</w:t>
      </w:r>
    </w:p>
    <w:p>
      <w:pPr>
        <w:spacing w:line="3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、关于“预计费用及收取方式”，应当列出费用计算方式；概算的鉴定费和其他费用，其中其他费用应尽量列明所有可能的费用，如现场提取鉴定材料时发生的差旅费等；费用收取方式、结算方式，如预收、后付或按照约定方式和时间支付费用；退还鉴定费的情形等。</w:t>
      </w:r>
    </w:p>
    <w:p>
      <w:pPr>
        <w:spacing w:line="3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5、在“鉴定风险提示”一项，司法鉴定机构可增加其他的风险告知内容，有必要的，可另行签订风险告知书。</w:t>
      </w:r>
    </w:p>
    <w:p>
      <w:pPr>
        <w:spacing w:line="3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6、委托书一式三份，委托方、司法鉴定机构各一份，存档一份.</w:t>
      </w:r>
    </w:p>
    <w:sectPr>
      <w:pgSz w:w="11906" w:h="16838"/>
      <w:pgMar w:top="1134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C8"/>
    <w:rsid w:val="000620FE"/>
    <w:rsid w:val="00070835"/>
    <w:rsid w:val="0011294C"/>
    <w:rsid w:val="00124590"/>
    <w:rsid w:val="0027703F"/>
    <w:rsid w:val="003E3894"/>
    <w:rsid w:val="00501148"/>
    <w:rsid w:val="00504BDF"/>
    <w:rsid w:val="00570D00"/>
    <w:rsid w:val="00663481"/>
    <w:rsid w:val="006976B7"/>
    <w:rsid w:val="0082284B"/>
    <w:rsid w:val="008276E9"/>
    <w:rsid w:val="008E233E"/>
    <w:rsid w:val="00A01CCA"/>
    <w:rsid w:val="00A06FA2"/>
    <w:rsid w:val="00B311C8"/>
    <w:rsid w:val="00CB44EC"/>
    <w:rsid w:val="00E006D7"/>
    <w:rsid w:val="00E84A46"/>
    <w:rsid w:val="00EC3B9F"/>
    <w:rsid w:val="00F05293"/>
    <w:rsid w:val="00FA04CA"/>
    <w:rsid w:val="34CE3D6A"/>
    <w:rsid w:val="43EA084C"/>
    <w:rsid w:val="4C367BBD"/>
    <w:rsid w:val="569725AA"/>
    <w:rsid w:val="68FA3C23"/>
    <w:rsid w:val="6FEC5D3B"/>
    <w:rsid w:val="72243117"/>
    <w:rsid w:val="74C719B8"/>
    <w:rsid w:val="74DE027A"/>
    <w:rsid w:val="77405E60"/>
    <w:rsid w:val="784A7C71"/>
    <w:rsid w:val="7C78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213</Words>
  <Characters>1219</Characters>
  <Lines>10</Lines>
  <Paragraphs>2</Paragraphs>
  <TotalTime>2</TotalTime>
  <ScaleCrop>false</ScaleCrop>
  <LinksUpToDate>false</LinksUpToDate>
  <CharactersWithSpaces>1430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2020-01-03T06:03:00Z</dcterms:created>
  <dc:creator>刘洁</dc:creator>
  <cp:lastModifiedBy>馨悦</cp:lastModifiedBy>
  <dcterms:modified xsi:type="dcterms:W3CDTF">2020-08-27T00:56:51Z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